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1A1CAA" w:rsidRPr="001A1CAA">
        <w:rPr>
          <w:sz w:val="22"/>
          <w:szCs w:val="22"/>
        </w:rPr>
        <w:t>Ing. Aleš</w:t>
      </w:r>
      <w:r w:rsidR="001A1CAA" w:rsidRPr="001A1CAA">
        <w:rPr>
          <w:sz w:val="22"/>
          <w:szCs w:val="22"/>
        </w:rPr>
        <w:t>em</w:t>
      </w:r>
      <w:r w:rsidR="001A1CAA" w:rsidRPr="001A1CAA">
        <w:rPr>
          <w:sz w:val="22"/>
          <w:szCs w:val="22"/>
        </w:rPr>
        <w:t xml:space="preserve"> Čermák</w:t>
      </w:r>
      <w:r w:rsidR="001A1CAA" w:rsidRPr="001A1CAA">
        <w:rPr>
          <w:sz w:val="22"/>
          <w:szCs w:val="22"/>
        </w:rPr>
        <w:t>em</w:t>
      </w:r>
      <w:r w:rsidR="001A1CAA" w:rsidRPr="001A1CAA">
        <w:rPr>
          <w:sz w:val="22"/>
          <w:szCs w:val="22"/>
        </w:rPr>
        <w:t>, PhD. MBA</w:t>
      </w:r>
      <w:r w:rsidR="001A1CAA" w:rsidRPr="001A1CAA" w:rsidDel="001A1CAA">
        <w:rPr>
          <w:sz w:val="22"/>
          <w:szCs w:val="22"/>
        </w:rPr>
        <w:t xml:space="preserve"> </w:t>
      </w:r>
      <w:r w:rsidR="002E1C9F" w:rsidRPr="001A1CAA">
        <w:rPr>
          <w:bCs/>
          <w:color w:val="000000"/>
          <w:sz w:val="22"/>
          <w:szCs w:val="22"/>
        </w:rPr>
        <w:t>, ředitel</w:t>
      </w:r>
      <w:r w:rsidR="0066638F" w:rsidRPr="001A1CAA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054889" w:rsidP="004047D8">
      <w:pPr>
        <w:spacing w:line="276" w:lineRule="auto"/>
        <w:contextualSpacing/>
        <w:rPr>
          <w:b/>
          <w:sz w:val="22"/>
          <w:szCs w:val="22"/>
        </w:rPr>
      </w:pPr>
      <w:r w:rsidRPr="003808F1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</w:t>
      </w:r>
      <w:proofErr w:type="gramStart"/>
      <w:r w:rsidRPr="000B1E58">
        <w:rPr>
          <w:sz w:val="22"/>
          <w:szCs w:val="22"/>
        </w:rPr>
        <w:t xml:space="preserve">jedná </w:t>
      </w:r>
      <w:r>
        <w:rPr>
          <w:sz w:val="22"/>
          <w:szCs w:val="22"/>
          <w:highlight w:val="green"/>
        </w:rPr>
        <w:t>bude</w:t>
      </w:r>
      <w:proofErr w:type="gramEnd"/>
      <w:r>
        <w:rPr>
          <w:sz w:val="22"/>
          <w:szCs w:val="22"/>
          <w:highlight w:val="green"/>
        </w:rPr>
        <w:t xml:space="preserve"> </w:t>
      </w:r>
      <w:proofErr w:type="spellStart"/>
      <w:r>
        <w:rPr>
          <w:sz w:val="22"/>
          <w:szCs w:val="22"/>
          <w:highlight w:val="green"/>
        </w:rPr>
        <w:t>doplněno</w:t>
      </w:r>
      <w:r w:rsidR="00054889">
        <w:rPr>
          <w:sz w:val="22"/>
          <w:szCs w:val="22"/>
        </w:rPr>
        <w:t>,starosta</w:t>
      </w:r>
      <w:proofErr w:type="spellEnd"/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proofErr w:type="gram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</w:t>
      </w:r>
      <w:proofErr w:type="gramEnd"/>
      <w:r w:rsidR="00223448">
        <w:rPr>
          <w:sz w:val="22"/>
          <w:szCs w:val="22"/>
          <w:highlight w:val="green"/>
        </w:rPr>
        <w:t xml:space="preserve">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souhlasí se zveřejněn</w:t>
      </w:r>
      <w:r>
        <w:rPr>
          <w:sz w:val="22"/>
          <w:szCs w:val="22"/>
        </w:rPr>
        <w:t xml:space="preserve">ím této smlouvy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ponese v souladu se zákonem o registru smluv či s interními předpisy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a tato smlouva nabývá účinnosti dnem uveřejnění v registru smluv dle zákona o registru smluv</w:t>
      </w:r>
      <w:r w:rsidR="000B1E58" w:rsidRPr="000B1E58">
        <w:rPr>
          <w:sz w:val="22"/>
          <w:szCs w:val="22"/>
        </w:rPr>
        <w:t>.</w:t>
      </w:r>
    </w:p>
    <w:p w:rsidR="000B1E58" w:rsidRPr="001640EC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  <w:highlight w:val="yellow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640EC">
        <w:rPr>
          <w:sz w:val="22"/>
          <w:szCs w:val="22"/>
          <w:highlight w:val="yellow"/>
        </w:rPr>
        <w:t xml:space="preserve"> prohlašuje, že záměr obce </w:t>
      </w:r>
      <w:r>
        <w:rPr>
          <w:sz w:val="22"/>
          <w:szCs w:val="22"/>
          <w:highlight w:val="yellow"/>
        </w:rPr>
        <w:t>zatížit</w:t>
      </w:r>
      <w:r w:rsidRPr="001640EC">
        <w:rPr>
          <w:sz w:val="22"/>
          <w:szCs w:val="22"/>
          <w:highlight w:val="yellow"/>
        </w:rPr>
        <w:t xml:space="preserve"> předmět smlouvy byl v souladu s </w:t>
      </w:r>
      <w:proofErr w:type="spellStart"/>
      <w:r w:rsidRPr="001640EC">
        <w:rPr>
          <w:sz w:val="22"/>
          <w:szCs w:val="22"/>
          <w:highlight w:val="yellow"/>
        </w:rPr>
        <w:t>ust</w:t>
      </w:r>
      <w:proofErr w:type="spellEnd"/>
      <w:r w:rsidRPr="001640EC">
        <w:rPr>
          <w:sz w:val="22"/>
          <w:szCs w:val="22"/>
          <w:highlight w:val="yellow"/>
        </w:rPr>
        <w:t xml:space="preserve">. § 39 zákona č. 128/2000 Sb., o obcích (obecní </w:t>
      </w:r>
      <w:proofErr w:type="gramStart"/>
      <w:r w:rsidRPr="001640EC">
        <w:rPr>
          <w:sz w:val="22"/>
          <w:szCs w:val="22"/>
          <w:highlight w:val="yellow"/>
        </w:rPr>
        <w:t>zřízení) (dále</w:t>
      </w:r>
      <w:proofErr w:type="gramEnd"/>
      <w:r w:rsidRPr="001640EC">
        <w:rPr>
          <w:sz w:val="22"/>
          <w:szCs w:val="22"/>
          <w:highlight w:val="yellow"/>
        </w:rPr>
        <w:t xml:space="preserve"> jen „zákon č. 128/2000 Sb.“) zveřejněn po dobu nejméně 15 dnů před projednáním v orgánech obce na úřední desce obce obecního úřadu a že zastupitelstvo obce rozhodlo v souladu s </w:t>
      </w:r>
      <w:proofErr w:type="spellStart"/>
      <w:r w:rsidRPr="001640EC">
        <w:rPr>
          <w:sz w:val="22"/>
          <w:szCs w:val="22"/>
          <w:highlight w:val="yellow"/>
        </w:rPr>
        <w:t>ust</w:t>
      </w:r>
      <w:proofErr w:type="spellEnd"/>
      <w:r w:rsidRPr="001640EC">
        <w:rPr>
          <w:sz w:val="22"/>
          <w:szCs w:val="22"/>
          <w:highlight w:val="yellow"/>
        </w:rPr>
        <w:t xml:space="preserve">. § 85 písm. a) zákona č. 128/2000 Sb., o </w:t>
      </w:r>
      <w:r>
        <w:rPr>
          <w:sz w:val="22"/>
          <w:szCs w:val="22"/>
          <w:highlight w:val="yellow"/>
        </w:rPr>
        <w:t xml:space="preserve">zatížení </w:t>
      </w:r>
      <w:r w:rsidRPr="001640EC">
        <w:rPr>
          <w:sz w:val="22"/>
          <w:szCs w:val="22"/>
          <w:highlight w:val="yellow"/>
        </w:rPr>
        <w:t xml:space="preserve">předmětu smlouvy. 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</w:rPr>
      </w:pPr>
      <w:r w:rsidRPr="001640EC">
        <w:rPr>
          <w:sz w:val="22"/>
          <w:szCs w:val="22"/>
          <w:highlight w:val="yellow"/>
        </w:rPr>
        <w:t xml:space="preserve">Toto ustanovení je doložkou ve smyslu § 41 zákona č. 128/2000 Sb., která potvrzuje splnění podmínek </w:t>
      </w:r>
      <w:r>
        <w:rPr>
          <w:sz w:val="22"/>
          <w:szCs w:val="22"/>
          <w:highlight w:val="yellow"/>
        </w:rPr>
        <w:t>zatížení</w:t>
      </w:r>
      <w:r w:rsidRPr="001640EC">
        <w:rPr>
          <w:sz w:val="22"/>
          <w:szCs w:val="22"/>
          <w:highlight w:val="yellow"/>
        </w:rPr>
        <w:t xml:space="preserve"> nemovitého majetku obce. </w:t>
      </w:r>
      <w:r>
        <w:rPr>
          <w:sz w:val="22"/>
          <w:szCs w:val="22"/>
          <w:highlight w:val="yellow"/>
        </w:rPr>
        <w:t>Zatížení nemovitého majetku obce</w:t>
      </w:r>
      <w:r w:rsidRPr="001640EC">
        <w:rPr>
          <w:sz w:val="22"/>
          <w:szCs w:val="22"/>
          <w:highlight w:val="yellow"/>
        </w:rPr>
        <w:t xml:space="preserve"> a tato</w:t>
      </w:r>
      <w:r>
        <w:rPr>
          <w:sz w:val="22"/>
          <w:szCs w:val="22"/>
          <w:highlight w:val="yellow"/>
        </w:rPr>
        <w:t xml:space="preserve"> Smlouva o smlouvě budoucí o zřízení věcného břemene - služebnosti</w:t>
      </w:r>
      <w:r w:rsidRPr="001640EC">
        <w:rPr>
          <w:sz w:val="22"/>
          <w:szCs w:val="22"/>
          <w:highlight w:val="yellow"/>
        </w:rPr>
        <w:t xml:space="preserve"> </w:t>
      </w:r>
      <w:proofErr w:type="gramStart"/>
      <w:r w:rsidRPr="001640EC">
        <w:rPr>
          <w:sz w:val="22"/>
          <w:szCs w:val="22"/>
          <w:highlight w:val="yellow"/>
        </w:rPr>
        <w:t>byly</w:t>
      </w:r>
      <w:proofErr w:type="gramEnd"/>
      <w:r w:rsidRPr="001640EC">
        <w:rPr>
          <w:sz w:val="22"/>
          <w:szCs w:val="22"/>
          <w:highlight w:val="yellow"/>
        </w:rPr>
        <w:t xml:space="preserve"> schváleny na jednání Zastupitelstva obce dne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yellow"/>
        </w:rPr>
        <w:t>usnesením</w:t>
      </w:r>
      <w:r w:rsidRPr="001640EC">
        <w:rPr>
          <w:sz w:val="22"/>
          <w:szCs w:val="22"/>
        </w:rPr>
        <w:t xml:space="preserve"> </w:t>
      </w:r>
      <w:proofErr w:type="gramStart"/>
      <w:r w:rsidRPr="001640EC">
        <w:rPr>
          <w:sz w:val="22"/>
          <w:szCs w:val="22"/>
          <w:highlight w:val="green"/>
        </w:rPr>
        <w:t>bude</w:t>
      </w:r>
      <w:proofErr w:type="gramEnd"/>
      <w:r w:rsidRPr="001640EC">
        <w:rPr>
          <w:sz w:val="22"/>
          <w:szCs w:val="22"/>
          <w:highlight w:val="green"/>
        </w:rPr>
        <w:t xml:space="preserve"> doplněno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 xml:space="preserve">Toto prohlášení se činí v souladu s </w:t>
      </w:r>
      <w:proofErr w:type="spellStart"/>
      <w:r w:rsidRPr="00933E0E">
        <w:rPr>
          <w:i/>
          <w:sz w:val="22"/>
          <w:szCs w:val="22"/>
          <w:highlight w:val="yellow"/>
        </w:rPr>
        <w:t>ust</w:t>
      </w:r>
      <w:proofErr w:type="spellEnd"/>
      <w:r w:rsidRPr="00933E0E">
        <w:rPr>
          <w:i/>
          <w:sz w:val="22"/>
          <w:szCs w:val="22"/>
          <w:highlight w:val="yellow"/>
        </w:rPr>
        <w:t>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</w:t>
      </w:r>
      <w:proofErr w:type="gramStart"/>
      <w:r w:rsidRPr="000B1E58">
        <w:rPr>
          <w:sz w:val="22"/>
          <w:szCs w:val="22"/>
        </w:rPr>
        <w:t xml:space="preserve">dne .........................                         </w:t>
      </w:r>
      <w:r w:rsidRPr="000B1E58">
        <w:rPr>
          <w:sz w:val="22"/>
          <w:szCs w:val="22"/>
        </w:rPr>
        <w:tab/>
        <w:t>V …</w:t>
      </w:r>
      <w:proofErr w:type="gramEnd"/>
      <w:r w:rsidRPr="000B1E58">
        <w:rPr>
          <w:sz w:val="22"/>
          <w:szCs w:val="22"/>
        </w:rPr>
        <w:t>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1A1CAA" w:rsidRDefault="001A1CAA" w:rsidP="001A1CAA">
      <w:pPr>
        <w:rPr>
          <w:b/>
          <w:sz w:val="22"/>
          <w:szCs w:val="22"/>
        </w:rPr>
      </w:pPr>
      <w:r w:rsidRPr="001A1CAA">
        <w:rPr>
          <w:b/>
          <w:sz w:val="22"/>
          <w:szCs w:val="22"/>
        </w:rPr>
        <w:t>Ing. Aleš Čermá</w:t>
      </w:r>
      <w:bookmarkStart w:id="8" w:name="_GoBack"/>
      <w:bookmarkEnd w:id="8"/>
      <w:r w:rsidRPr="001A1CAA">
        <w:rPr>
          <w:b/>
          <w:sz w:val="22"/>
          <w:szCs w:val="22"/>
        </w:rPr>
        <w:t>k, PhD. MBA, ředitel</w:t>
      </w:r>
    </w:p>
    <w:sectPr w:rsidR="00D7795F" w:rsidRPr="001A1CAA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1476FB"/>
    <w:rsid w:val="001640EC"/>
    <w:rsid w:val="001A1CAA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808F1"/>
    <w:rsid w:val="003B586E"/>
    <w:rsid w:val="003C2A2B"/>
    <w:rsid w:val="003D461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A5945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7F49F-7F42-4134-A17C-66D86390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Krkošková Lenka</cp:lastModifiedBy>
  <cp:revision>5</cp:revision>
  <cp:lastPrinted>2018-09-20T08:33:00Z</cp:lastPrinted>
  <dcterms:created xsi:type="dcterms:W3CDTF">2022-06-05T14:33:00Z</dcterms:created>
  <dcterms:modified xsi:type="dcterms:W3CDTF">2022-07-19T08:20:00Z</dcterms:modified>
</cp:coreProperties>
</file>